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F0" w:rsidRPr="004509F0" w:rsidRDefault="004509F0" w:rsidP="004509F0">
      <w:pPr>
        <w:pStyle w:val="Title"/>
        <w:rPr>
          <w:sz w:val="20"/>
          <w:szCs w:val="20"/>
        </w:rPr>
      </w:pPr>
      <w:r w:rsidRPr="004509F0">
        <w:rPr>
          <w:sz w:val="48"/>
          <w:szCs w:val="48"/>
        </w:rPr>
        <w:t xml:space="preserve">CIS 3309 Final Project – Inheritance, Part I: </w:t>
      </w:r>
      <w:r w:rsidR="00F06B4F" w:rsidRPr="004509F0">
        <w:rPr>
          <w:sz w:val="44"/>
          <w:szCs w:val="44"/>
        </w:rPr>
        <w:t>Employee/Manager/Client Example</w:t>
      </w:r>
      <w:r>
        <w:rPr>
          <w:sz w:val="48"/>
          <w:szCs w:val="48"/>
        </w:rPr>
        <w:t xml:space="preserve">   </w:t>
      </w:r>
      <w:r w:rsidRPr="004509F0">
        <w:rPr>
          <w:sz w:val="20"/>
          <w:szCs w:val="20"/>
        </w:rPr>
        <w:t>(</w:t>
      </w:r>
      <w:proofErr w:type="spellStart"/>
      <w:r w:rsidRPr="004509F0">
        <w:rPr>
          <w:sz w:val="20"/>
          <w:szCs w:val="20"/>
        </w:rPr>
        <w:t>Ver</w:t>
      </w:r>
      <w:proofErr w:type="spellEnd"/>
      <w:r w:rsidRPr="004509F0">
        <w:rPr>
          <w:sz w:val="20"/>
          <w:szCs w:val="20"/>
        </w:rPr>
        <w:t xml:space="preserve"> 3a, Spring 2010)</w:t>
      </w:r>
    </w:p>
    <w:p w:rsidR="00AE3DA3" w:rsidRDefault="002E2C91" w:rsidP="00AE3DA3">
      <w:r>
        <w:t xml:space="preserve">The Employee/Manager/Client example code is closely tied to your Final Project, Part I, on Inheritance.  The intent of this example is to provide you with examples to illustrate the concepts you need to understand to do Part I of the Final Project.   </w:t>
      </w:r>
      <w:r w:rsidR="00F6402F">
        <w:t xml:space="preserve">This document is a supplement to the </w:t>
      </w:r>
      <w:r w:rsidR="00F6402F" w:rsidRPr="005F5E1B">
        <w:rPr>
          <w:color w:val="000000" w:themeColor="text1"/>
        </w:rPr>
        <w:t>Fina</w:t>
      </w:r>
      <w:r w:rsidR="004509F0" w:rsidRPr="005F5E1B">
        <w:rPr>
          <w:color w:val="000000" w:themeColor="text1"/>
        </w:rPr>
        <w:t xml:space="preserve">l Project Part 1 </w:t>
      </w:r>
      <w:r w:rsidRPr="005F5E1B">
        <w:rPr>
          <w:color w:val="000000" w:themeColor="text1"/>
        </w:rPr>
        <w:t>Specifications</w:t>
      </w:r>
      <w:r>
        <w:t xml:space="preserve"> document</w:t>
      </w:r>
      <w:r w:rsidR="001926D9">
        <w:t xml:space="preserve"> (located in the Lab Schedule Document as </w:t>
      </w:r>
      <w:hyperlink r:id="rId5" w:history="1">
        <w:r w:rsidR="001926D9" w:rsidRPr="00435E5E">
          <w:rPr>
            <w:rStyle w:val="Hyperlink"/>
          </w:rPr>
          <w:t>HWA #8</w:t>
        </w:r>
      </w:hyperlink>
      <w:r w:rsidR="001926D9">
        <w:t>)</w:t>
      </w:r>
      <w:r w:rsidR="004509F0">
        <w:t xml:space="preserve">.  </w:t>
      </w:r>
      <w:r w:rsidR="000E3EC8">
        <w:t xml:space="preserve"> It </w:t>
      </w:r>
      <w:r w:rsidR="00F6402F">
        <w:t>contains a basic description of the Employee/Manager/Client example and very brief discussions of the mechanics of .NET classes.  For more in depth information, r</w:t>
      </w:r>
      <w:r w:rsidR="000E3EC8">
        <w:t xml:space="preserve">efer to the Project </w:t>
      </w:r>
      <w:r w:rsidR="003243D5">
        <w:t xml:space="preserve">Specifications </w:t>
      </w:r>
      <w:r w:rsidR="000E3EC8">
        <w:t xml:space="preserve">document, </w:t>
      </w:r>
      <w:r w:rsidR="003243D5">
        <w:t xml:space="preserve">the </w:t>
      </w:r>
      <w:hyperlink r:id="rId6" w:history="1">
        <w:r w:rsidR="003243D5" w:rsidRPr="00435E5E">
          <w:rPr>
            <w:rStyle w:val="Hyperlink"/>
          </w:rPr>
          <w:t xml:space="preserve">Lecture </w:t>
        </w:r>
        <w:proofErr w:type="gramStart"/>
        <w:r w:rsidR="003243D5" w:rsidRPr="00435E5E">
          <w:rPr>
            <w:rStyle w:val="Hyperlink"/>
          </w:rPr>
          <w:t>Notes</w:t>
        </w:r>
        <w:r w:rsidR="005F5E1B" w:rsidRPr="00435E5E">
          <w:rPr>
            <w:rStyle w:val="Hyperlink"/>
          </w:rPr>
          <w:t xml:space="preserve"> </w:t>
        </w:r>
        <w:r w:rsidR="003243D5" w:rsidRPr="00435E5E">
          <w:rPr>
            <w:rStyle w:val="Hyperlink"/>
          </w:rPr>
          <w:t xml:space="preserve"> on</w:t>
        </w:r>
        <w:proofErr w:type="gramEnd"/>
        <w:r w:rsidR="003243D5" w:rsidRPr="00435E5E">
          <w:rPr>
            <w:rStyle w:val="Hyperlink"/>
          </w:rPr>
          <w:t xml:space="preserve"> inheritance</w:t>
        </w:r>
      </w:hyperlink>
      <w:r w:rsidR="003243D5">
        <w:t xml:space="preserve"> posted on the CIS 3309 Website </w:t>
      </w:r>
      <w:r w:rsidR="005F5E1B">
        <w:t xml:space="preserve">(Appendix E, especially pp. 1-14), and the code Example also posted in your Lecture Notes, </w:t>
      </w:r>
      <w:hyperlink r:id="rId7" w:history="1">
        <w:r w:rsidR="005F5E1B" w:rsidRPr="00435E5E">
          <w:rPr>
            <w:rStyle w:val="Hyperlink"/>
          </w:rPr>
          <w:t>Appendix E  Part D2</w:t>
        </w:r>
      </w:hyperlink>
      <w:r w:rsidR="005F5E1B">
        <w:t>.  You should also do a quick pass through your textbook (Chapters 17 – 20) to reinforce the material on the website</w:t>
      </w:r>
      <w:r w:rsidR="00F6402F">
        <w:t>.</w:t>
      </w:r>
      <w:r w:rsidR="00FD460A">
        <w:t xml:space="preserve">  Please look at the code and comments in the Employee</w:t>
      </w:r>
      <w:r w:rsidR="005F5E1B">
        <w:t>/Manager/Client example project</w:t>
      </w:r>
      <w:r w:rsidR="004509F0">
        <w:t xml:space="preserve"> </w:t>
      </w:r>
      <w:r w:rsidR="00FD460A">
        <w:t xml:space="preserve">before attempting to code the Product hierarchy in the </w:t>
      </w:r>
      <w:r w:rsidR="005F5E1B">
        <w:t xml:space="preserve">Final </w:t>
      </w:r>
      <w:r w:rsidR="00FD460A">
        <w:t>Project.</w:t>
      </w:r>
      <w:r w:rsidR="00AE3DA3">
        <w:t xml:space="preserve">  Also, take note to how dynamic Tooltips are implemented in this project.  </w:t>
      </w:r>
    </w:p>
    <w:p w:rsidR="00F06B4F" w:rsidRDefault="00931E4D">
      <w:r>
        <w:t xml:space="preserve">The </w:t>
      </w:r>
      <w:r w:rsidR="00F06B4F">
        <w:t>file “</w:t>
      </w:r>
      <w:r w:rsidRPr="00931E4D">
        <w:t>EmpManV3</w:t>
      </w:r>
      <w:r w:rsidR="0023336A">
        <w:t>a</w:t>
      </w:r>
      <w:r w:rsidRPr="00931E4D">
        <w:t>-VB2008</w:t>
      </w:r>
      <w:r>
        <w:t>.zip</w:t>
      </w:r>
      <w:r w:rsidR="00F06B4F">
        <w:t>”</w:t>
      </w:r>
      <w:r>
        <w:t xml:space="preserve"> </w:t>
      </w:r>
      <w:r w:rsidR="005F5E1B">
        <w:t xml:space="preserve">(click on the link for Appendix E Part D2) </w:t>
      </w:r>
      <w:r>
        <w:t xml:space="preserve">contains a basic example of an organization’s data that has been converted to an object oriented data model.  The organization has three data entities: managers, workers and clients.  The entities have unique data sets but some fields are common to two or more entities.  A good object model </w:t>
      </w:r>
      <w:r w:rsidR="008738DC">
        <w:t>arranges</w:t>
      </w:r>
      <w:r>
        <w:t xml:space="preserve"> data in the same way as is done in a normalized database.  Consider the data entities:</w:t>
      </w:r>
    </w:p>
    <w:p w:rsidR="001926D9" w:rsidRDefault="001926D9"/>
    <w:p w:rsidR="00931E4D" w:rsidRDefault="005E6558" w:rsidP="005E6558">
      <w:pPr>
        <w:jc w:val="center"/>
      </w:pPr>
      <w:r>
        <w:object w:dxaOrig="4203" w:dyaOrig="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04.25pt" o:ole="">
            <v:imagedata r:id="rId8" o:title=""/>
          </v:shape>
          <o:OLEObject Type="Embed" ProgID="Visio.Drawing.11" ShapeID="_x0000_i1025" DrawAspect="Content" ObjectID="_1331317401" r:id="rId9"/>
        </w:object>
      </w:r>
    </w:p>
    <w:p w:rsidR="00F06B4F" w:rsidRDefault="005E6558">
      <w:r>
        <w:t xml:space="preserve">Notice that all three entities have </w:t>
      </w:r>
      <w:r w:rsidR="001926D9">
        <w:t>data attributes</w:t>
      </w:r>
      <w:r>
        <w:t xml:space="preserve"> {Name, Birth Date, ID} in common.  </w:t>
      </w:r>
      <w:r w:rsidR="002E2C91">
        <w:t xml:space="preserve"> As part of our object-oriented modeling of the above data, we create a fourth object, a Person</w:t>
      </w:r>
      <w:r w:rsidR="001926D9">
        <w:t xml:space="preserve">, to model </w:t>
      </w:r>
      <w:r w:rsidR="002E2C91">
        <w:t>the</w:t>
      </w:r>
      <w:r w:rsidR="001926D9">
        <w:t>se three common entities</w:t>
      </w:r>
      <w:r w:rsidR="002E2C91">
        <w:t xml:space="preserve">.  </w:t>
      </w:r>
      <w:r>
        <w:t>The three entities</w:t>
      </w:r>
      <w:r w:rsidR="00E67833">
        <w:t xml:space="preserve">, </w:t>
      </w:r>
      <w:r w:rsidR="001926D9">
        <w:t>each of which</w:t>
      </w:r>
      <w:r w:rsidR="00E67833">
        <w:t xml:space="preserve"> can </w:t>
      </w:r>
      <w:r w:rsidR="001926D9">
        <w:t xml:space="preserve">be </w:t>
      </w:r>
      <w:r w:rsidR="00E67833">
        <w:t>categorize</w:t>
      </w:r>
      <w:r w:rsidR="001926D9">
        <w:t>d</w:t>
      </w:r>
      <w:r w:rsidR="00E67833">
        <w:t xml:space="preserve"> </w:t>
      </w:r>
      <w:r w:rsidR="00226529">
        <w:t xml:space="preserve">as </w:t>
      </w:r>
      <w:r w:rsidR="001926D9">
        <w:t>a Person,</w:t>
      </w:r>
      <w:r>
        <w:t xml:space="preserve"> can be related </w:t>
      </w:r>
      <w:r w:rsidR="00E67833">
        <w:t xml:space="preserve">in a tree structure </w:t>
      </w:r>
      <w:r>
        <w:t xml:space="preserve">as shown </w:t>
      </w:r>
      <w:r w:rsidR="001926D9">
        <w:t>next</w:t>
      </w:r>
      <w:r w:rsidR="009C642F">
        <w:t xml:space="preserve"> with Person at the root node</w:t>
      </w:r>
      <w:r w:rsidR="001926D9">
        <w:t xml:space="preserve">.   This subclass hierarchy illustrates the use of a technique known </w:t>
      </w:r>
      <w:proofErr w:type="gramStart"/>
      <w:r w:rsidR="001926D9">
        <w:t xml:space="preserve">as  </w:t>
      </w:r>
      <w:proofErr w:type="spellStart"/>
      <w:r w:rsidR="001926D9">
        <w:t>Subclassing</w:t>
      </w:r>
      <w:proofErr w:type="spellEnd"/>
      <w:proofErr w:type="gramEnd"/>
      <w:r w:rsidR="001926D9">
        <w:t xml:space="preserve"> for Specialization.  Here, each of the subclasses specializes on the </w:t>
      </w:r>
      <w:proofErr w:type="gramStart"/>
      <w:r w:rsidR="001926D9">
        <w:t>attributes  encapsulated</w:t>
      </w:r>
      <w:proofErr w:type="gramEnd"/>
      <w:r w:rsidR="001926D9">
        <w:t xml:space="preserve"> in the parent class (Person) by adding additional attributes appropriate to the this subclass, but not common to all of them.</w:t>
      </w:r>
    </w:p>
    <w:p w:rsidR="005E6558" w:rsidRDefault="005E6558" w:rsidP="005E6558">
      <w:pPr>
        <w:jc w:val="center"/>
      </w:pPr>
      <w:r>
        <w:object w:dxaOrig="3818" w:dyaOrig="3355">
          <v:shape id="_x0000_i1026" type="#_x0000_t75" style="width:191.25pt;height:168pt" o:ole="">
            <v:imagedata r:id="rId10" o:title=""/>
          </v:shape>
          <o:OLEObject Type="Embed" ProgID="Visio.Drawing.11" ShapeID="_x0000_i1026" DrawAspect="Content" ObjectID="_1331317402" r:id="rId11"/>
        </w:object>
      </w:r>
    </w:p>
    <w:p w:rsidR="001926D9" w:rsidRDefault="001926D9"/>
    <w:p w:rsidR="005E6558" w:rsidRDefault="001926D9">
      <w:r>
        <w:t>For example, t</w:t>
      </w:r>
      <w:r w:rsidR="00E67833">
        <w:t xml:space="preserve">he </w:t>
      </w:r>
      <w:proofErr w:type="gramStart"/>
      <w:r w:rsidR="00E67833">
        <w:t xml:space="preserve">Client </w:t>
      </w:r>
      <w:r>
        <w:t xml:space="preserve"> subclass</w:t>
      </w:r>
      <w:proofErr w:type="gramEnd"/>
      <w:r>
        <w:t xml:space="preserve"> (</w:t>
      </w:r>
      <w:r w:rsidR="00E67833">
        <w:t>entity</w:t>
      </w:r>
      <w:r>
        <w:t>)</w:t>
      </w:r>
      <w:r w:rsidR="00E67833">
        <w:t xml:space="preserve"> has data field “Type”, which does not appear in the two other entities.  This will be a leaf node in the tree.  Next, we see that both the Manager and Worker have the </w:t>
      </w:r>
      <w:r w:rsidR="009C642F">
        <w:t>data set {Job Title} in common.  The Manager and Worker are Employee(s) of the organization and can be represented in the Employee sub tree:</w:t>
      </w:r>
    </w:p>
    <w:p w:rsidR="009C642F" w:rsidRDefault="009C642F" w:rsidP="009C642F">
      <w:pPr>
        <w:jc w:val="center"/>
      </w:pPr>
      <w:r>
        <w:object w:dxaOrig="3383" w:dyaOrig="4971">
          <v:shape id="_x0000_i1027" type="#_x0000_t75" style="width:169.5pt;height:248.25pt" o:ole="">
            <v:imagedata r:id="rId12" o:title=""/>
          </v:shape>
          <o:OLEObject Type="Embed" ProgID="Visio.Drawing.11" ShapeID="_x0000_i1027" DrawAspect="Content" ObjectID="_1331317403" r:id="rId13"/>
        </w:object>
      </w:r>
    </w:p>
    <w:p w:rsidR="00D43D9F" w:rsidRDefault="00F33E80" w:rsidP="009C642F">
      <w:r>
        <w:t xml:space="preserve">The three leaf nodes have no remaining common data.  The </w:t>
      </w:r>
      <w:r w:rsidR="003924EB">
        <w:rPr>
          <w:rFonts w:ascii="Courier New" w:hAnsi="Courier New" w:cs="Courier New"/>
          <w:noProof/>
          <w:sz w:val="20"/>
          <w:szCs w:val="20"/>
        </w:rPr>
        <w:t>Person</w:t>
      </w:r>
      <w:r w:rsidR="003924EB">
        <w:t xml:space="preserve"> </w:t>
      </w:r>
      <w:r>
        <w:t>object hierarchy has five nodes: one root node, one inner node and three leaf nodes.  The “</w:t>
      </w:r>
      <w:r w:rsidR="003924EB">
        <w:t>i</w:t>
      </w:r>
      <w:r>
        <w:t>s</w:t>
      </w:r>
      <w:r w:rsidR="003924EB">
        <w:t>-a</w:t>
      </w:r>
      <w:r>
        <w:t>”</w:t>
      </w:r>
      <w:r w:rsidR="003924EB">
        <w:t xml:space="preserve"> test</w:t>
      </w:r>
      <w:r>
        <w:t xml:space="preserve"> can be used to </w:t>
      </w:r>
      <w:r w:rsidR="003924EB">
        <w:t>check</w:t>
      </w:r>
      <w:r>
        <w:t xml:space="preserve"> object hierarchies: A </w:t>
      </w:r>
      <w:r w:rsidR="003924EB">
        <w:rPr>
          <w:rFonts w:ascii="Courier New" w:hAnsi="Courier New" w:cs="Courier New"/>
          <w:noProof/>
          <w:sz w:val="20"/>
          <w:szCs w:val="20"/>
        </w:rPr>
        <w:t>Manager</w:t>
      </w:r>
      <w:r w:rsidR="003924EB">
        <w:t xml:space="preserve"> </w:t>
      </w:r>
      <w:r>
        <w:t xml:space="preserve">is an </w:t>
      </w:r>
      <w:r w:rsidR="00A10FC4">
        <w:rPr>
          <w:rFonts w:ascii="Courier New" w:hAnsi="Courier New" w:cs="Courier New"/>
          <w:noProof/>
          <w:sz w:val="20"/>
          <w:szCs w:val="20"/>
        </w:rPr>
        <w:t>Employee</w:t>
      </w:r>
      <w:r w:rsidR="00A10FC4">
        <w:t xml:space="preserve"> </w:t>
      </w:r>
      <w:r>
        <w:t xml:space="preserve">and an </w:t>
      </w:r>
      <w:r w:rsidR="00A10FC4">
        <w:rPr>
          <w:rFonts w:ascii="Courier New" w:hAnsi="Courier New" w:cs="Courier New"/>
          <w:noProof/>
          <w:sz w:val="20"/>
          <w:szCs w:val="20"/>
        </w:rPr>
        <w:t>Employee</w:t>
      </w:r>
      <w:r w:rsidR="00A10FC4">
        <w:t xml:space="preserve"> </w:t>
      </w:r>
      <w:r>
        <w:t xml:space="preserve">is a </w:t>
      </w:r>
      <w:r w:rsidR="00A10FC4">
        <w:rPr>
          <w:rFonts w:ascii="Courier New" w:hAnsi="Courier New" w:cs="Courier New"/>
          <w:noProof/>
          <w:sz w:val="20"/>
          <w:szCs w:val="20"/>
        </w:rPr>
        <w:t>Person</w:t>
      </w:r>
      <w:r>
        <w:t>.</w:t>
      </w:r>
      <w:r w:rsidR="00820B92">
        <w:t xml:space="preserve">  </w:t>
      </w:r>
      <w:r w:rsidR="00A56AF0">
        <w:t xml:space="preserve">Replace “is </w:t>
      </w:r>
      <w:proofErr w:type="gramStart"/>
      <w:r w:rsidR="00A56AF0">
        <w:t>a(</w:t>
      </w:r>
      <w:proofErr w:type="gramEnd"/>
      <w:r w:rsidR="00A56AF0">
        <w:t xml:space="preserve">n)” in the </w:t>
      </w:r>
      <w:r w:rsidR="006B2592">
        <w:t>previous</w:t>
      </w:r>
      <w:r w:rsidR="00A56AF0">
        <w:t xml:space="preserve"> statements</w:t>
      </w:r>
      <w:r w:rsidR="006B2592">
        <w:t xml:space="preserve"> with inherits</w:t>
      </w:r>
      <w:r w:rsidR="00A56AF0">
        <w:t xml:space="preserve"> and </w:t>
      </w:r>
      <w:r w:rsidR="003924EB">
        <w:rPr>
          <w:rFonts w:ascii="Courier New" w:hAnsi="Courier New" w:cs="Courier New"/>
          <w:noProof/>
          <w:sz w:val="20"/>
          <w:szCs w:val="20"/>
        </w:rPr>
        <w:t>Manager</w:t>
      </w:r>
      <w:r w:rsidR="003924EB">
        <w:t xml:space="preserve"> </w:t>
      </w:r>
      <w:r w:rsidR="00A56AF0">
        <w:t xml:space="preserve">inherits </w:t>
      </w:r>
      <w:r w:rsidR="00A10FC4">
        <w:rPr>
          <w:rFonts w:ascii="Courier New" w:hAnsi="Courier New" w:cs="Courier New"/>
          <w:noProof/>
          <w:sz w:val="20"/>
          <w:szCs w:val="20"/>
        </w:rPr>
        <w:t>Employee</w:t>
      </w:r>
      <w:r w:rsidR="00A10FC4">
        <w:t xml:space="preserve"> </w:t>
      </w:r>
      <w:r w:rsidR="00A56AF0">
        <w:t xml:space="preserve">and </w:t>
      </w:r>
      <w:r w:rsidR="00A10FC4">
        <w:rPr>
          <w:rFonts w:ascii="Courier New" w:hAnsi="Courier New" w:cs="Courier New"/>
          <w:noProof/>
          <w:sz w:val="20"/>
          <w:szCs w:val="20"/>
        </w:rPr>
        <w:t>Employee</w:t>
      </w:r>
      <w:r w:rsidR="00A10FC4">
        <w:t xml:space="preserve"> </w:t>
      </w:r>
      <w:r w:rsidR="00A56AF0">
        <w:t>i</w:t>
      </w:r>
      <w:r w:rsidR="00D43D9F">
        <w:t xml:space="preserve">nherits </w:t>
      </w:r>
      <w:r w:rsidR="00A10FC4">
        <w:rPr>
          <w:rFonts w:ascii="Courier New" w:hAnsi="Courier New" w:cs="Courier New"/>
          <w:noProof/>
          <w:sz w:val="20"/>
          <w:szCs w:val="20"/>
        </w:rPr>
        <w:t>Person</w:t>
      </w:r>
      <w:r w:rsidR="00D43D9F">
        <w:t>.  Notice the second line in the example below: “</w:t>
      </w:r>
      <w:r w:rsidR="00D43D9F">
        <w:rPr>
          <w:rFonts w:ascii="Courier New" w:hAnsi="Courier New" w:cs="Courier New"/>
          <w:noProof/>
          <w:color w:val="0000FF"/>
          <w:sz w:val="20"/>
          <w:szCs w:val="20"/>
        </w:rPr>
        <w:t>Inherits</w:t>
      </w:r>
      <w:r w:rsidR="00D43D9F">
        <w:rPr>
          <w:rFonts w:ascii="Courier New" w:hAnsi="Courier New" w:cs="Courier New"/>
          <w:noProof/>
          <w:sz w:val="20"/>
          <w:szCs w:val="20"/>
        </w:rPr>
        <w:t xml:space="preserve"> </w:t>
      </w:r>
      <w:r w:rsidR="00707B8B">
        <w:rPr>
          <w:rFonts w:ascii="Courier New" w:hAnsi="Courier New" w:cs="Courier New"/>
          <w:noProof/>
          <w:sz w:val="20"/>
          <w:szCs w:val="20"/>
        </w:rPr>
        <w:t>Person</w:t>
      </w:r>
      <w:r w:rsidR="00D43D9F">
        <w:t xml:space="preserve">”.  This line creates the inheritance relationship between the </w:t>
      </w:r>
      <w:r w:rsidR="00A10FC4">
        <w:rPr>
          <w:rFonts w:ascii="Courier New" w:hAnsi="Courier New" w:cs="Courier New"/>
          <w:noProof/>
          <w:sz w:val="20"/>
          <w:szCs w:val="20"/>
        </w:rPr>
        <w:t>Employee</w:t>
      </w:r>
      <w:r w:rsidR="00A10FC4">
        <w:t xml:space="preserve"> </w:t>
      </w:r>
      <w:r w:rsidR="00D43D9F">
        <w:t xml:space="preserve">and the </w:t>
      </w:r>
      <w:r w:rsidR="00A10FC4">
        <w:rPr>
          <w:rFonts w:ascii="Courier New" w:hAnsi="Courier New" w:cs="Courier New"/>
          <w:noProof/>
          <w:sz w:val="20"/>
          <w:szCs w:val="20"/>
        </w:rPr>
        <w:t>Person</w:t>
      </w:r>
      <w:r w:rsidR="00A10FC4">
        <w:t xml:space="preserve"> </w:t>
      </w:r>
      <w:r w:rsidR="00D43D9F">
        <w:t>classes.</w:t>
      </w:r>
      <w:r w:rsidR="00104644">
        <w:t xml:space="preserve">  The “</w:t>
      </w:r>
      <w:r w:rsidR="00104644">
        <w:rPr>
          <w:rFonts w:ascii="Courier New" w:hAnsi="Courier New" w:cs="Courier New"/>
          <w:noProof/>
          <w:sz w:val="20"/>
          <w:szCs w:val="20"/>
        </w:rPr>
        <w:t>&lt;</w:t>
      </w:r>
      <w:proofErr w:type="spellStart"/>
      <w:r w:rsidR="00104644">
        <w:rPr>
          <w:rFonts w:ascii="Courier New" w:hAnsi="Courier New" w:cs="Courier New"/>
          <w:noProof/>
          <w:sz w:val="20"/>
          <w:szCs w:val="20"/>
        </w:rPr>
        <w:t>Serializable</w:t>
      </w:r>
      <w:proofErr w:type="spellEnd"/>
      <w:r w:rsidR="00104644">
        <w:rPr>
          <w:rFonts w:ascii="Courier New" w:hAnsi="Courier New" w:cs="Courier New"/>
          <w:noProof/>
          <w:sz w:val="20"/>
          <w:szCs w:val="20"/>
        </w:rPr>
        <w:t>()&gt;</w:t>
      </w:r>
      <w:r w:rsidR="00104644">
        <w:t xml:space="preserve">” tag in the first line will force .NET to include functions that allow objects to be saved to a file (similar to Java).  The </w:t>
      </w:r>
      <w:r w:rsidR="00104644">
        <w:lastRenderedPageBreak/>
        <w:t>“</w:t>
      </w:r>
      <w:proofErr w:type="spellStart"/>
      <w:r w:rsidR="00104644">
        <w:rPr>
          <w:rFonts w:ascii="Courier New" w:hAnsi="Courier New" w:cs="Courier New"/>
          <w:noProof/>
          <w:color w:val="0000FF"/>
          <w:sz w:val="20"/>
          <w:szCs w:val="20"/>
        </w:rPr>
        <w:t>MustInherit</w:t>
      </w:r>
      <w:proofErr w:type="spellEnd"/>
      <w:r w:rsidR="00104644">
        <w:t>” term disallows the direct</w:t>
      </w:r>
      <w:r w:rsidR="00CA5AE9">
        <w:t xml:space="preserve"> instantiation of an </w:t>
      </w:r>
      <w:r w:rsidR="00A10FC4">
        <w:rPr>
          <w:rFonts w:ascii="Courier New" w:hAnsi="Courier New" w:cs="Courier New"/>
          <w:noProof/>
          <w:sz w:val="20"/>
          <w:szCs w:val="20"/>
        </w:rPr>
        <w:t>Employee</w:t>
      </w:r>
      <w:r w:rsidR="00CA5AE9">
        <w:t xml:space="preserve">.  </w:t>
      </w:r>
      <w:r w:rsidR="003924EB">
        <w:rPr>
          <w:rFonts w:ascii="Courier New" w:hAnsi="Courier New" w:cs="Courier New"/>
          <w:noProof/>
          <w:sz w:val="20"/>
          <w:szCs w:val="20"/>
        </w:rPr>
        <w:t>Person</w:t>
      </w:r>
      <w:r w:rsidR="003924EB">
        <w:t xml:space="preserve"> </w:t>
      </w:r>
      <w:r w:rsidR="00861C4A">
        <w:t xml:space="preserve">is also a </w:t>
      </w:r>
      <w:r w:rsidR="00A10FC4">
        <w:rPr>
          <w:rFonts w:ascii="Courier New" w:hAnsi="Courier New" w:cs="Courier New"/>
          <w:noProof/>
          <w:color w:val="0000FF"/>
          <w:sz w:val="20"/>
          <w:szCs w:val="20"/>
        </w:rPr>
        <w:t>MustInherit</w:t>
      </w:r>
      <w:r w:rsidR="00A10FC4">
        <w:t xml:space="preserve"> </w:t>
      </w:r>
      <w:r w:rsidR="00861C4A">
        <w:t xml:space="preserve">class.  </w:t>
      </w:r>
      <w:r w:rsidR="00A37B32">
        <w:t xml:space="preserve">Thus, our application cannot have objects of type </w:t>
      </w:r>
      <w:r w:rsidR="00A37B32" w:rsidRPr="00A37B32">
        <w:rPr>
          <w:rFonts w:ascii="Courier New" w:hAnsi="Courier New" w:cs="Courier New"/>
        </w:rPr>
        <w:t>Person</w:t>
      </w:r>
      <w:r w:rsidR="00A37B32">
        <w:t xml:space="preserve"> or type </w:t>
      </w:r>
      <w:r w:rsidR="00A37B32" w:rsidRPr="00A37B32">
        <w:rPr>
          <w:rFonts w:ascii="Courier New" w:hAnsi="Courier New" w:cs="Courier New"/>
        </w:rPr>
        <w:t>Employee</w:t>
      </w:r>
      <w:r w:rsidR="00A37B32">
        <w:t>.  It can only have objects instantiated from the subclasses t</w:t>
      </w:r>
      <w:r w:rsidR="00CA5AE9">
        <w:t xml:space="preserve">hat are leaf nodes </w:t>
      </w:r>
      <w:r w:rsidR="00A37B32">
        <w:t xml:space="preserve">of the tree </w:t>
      </w:r>
      <w:r w:rsidR="00CA5AE9">
        <w:t>(</w:t>
      </w:r>
      <w:r w:rsidR="00A10FC4">
        <w:rPr>
          <w:rFonts w:ascii="Courier New" w:hAnsi="Courier New" w:cs="Courier New"/>
          <w:noProof/>
          <w:sz w:val="20"/>
          <w:szCs w:val="20"/>
        </w:rPr>
        <w:t>Manager</w:t>
      </w:r>
      <w:r w:rsidR="00CA5AE9">
        <w:t xml:space="preserve">, </w:t>
      </w:r>
      <w:r w:rsidR="00A10FC4">
        <w:rPr>
          <w:rFonts w:ascii="Courier New" w:hAnsi="Courier New" w:cs="Courier New"/>
          <w:noProof/>
          <w:sz w:val="20"/>
          <w:szCs w:val="20"/>
        </w:rPr>
        <w:t>Worker</w:t>
      </w:r>
      <w:r w:rsidR="00A10FC4">
        <w:t xml:space="preserve"> </w:t>
      </w:r>
      <w:r w:rsidR="00CA5AE9">
        <w:t xml:space="preserve">and </w:t>
      </w:r>
      <w:r w:rsidR="00A10FC4">
        <w:rPr>
          <w:rFonts w:ascii="Courier New" w:hAnsi="Courier New" w:cs="Courier New"/>
          <w:noProof/>
          <w:sz w:val="20"/>
          <w:szCs w:val="20"/>
        </w:rPr>
        <w:t>Client</w:t>
      </w:r>
      <w:r w:rsidR="00CA5AE9">
        <w:t>).</w:t>
      </w:r>
    </w:p>
    <w:p w:rsidR="00707B8B" w:rsidRDefault="00707B8B" w:rsidP="00707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&lt;Serializable()&gt; </w:t>
      </w:r>
      <w:r>
        <w:rPr>
          <w:rFonts w:ascii="Courier New" w:hAnsi="Courier New" w:cs="Courier New"/>
          <w:noProof/>
          <w:color w:val="0000FF"/>
          <w:sz w:val="20"/>
          <w:szCs w:val="20"/>
        </w:rPr>
        <w:t>Public</w:t>
      </w:r>
      <w:r>
        <w:rPr>
          <w:rFonts w:ascii="Courier New" w:hAnsi="Courier New" w:cs="Courier New"/>
          <w:noProof/>
          <w:sz w:val="20"/>
          <w:szCs w:val="20"/>
        </w:rPr>
        <w:t xml:space="preserve"> </w:t>
      </w:r>
      <w:r>
        <w:rPr>
          <w:rFonts w:ascii="Courier New" w:hAnsi="Courier New" w:cs="Courier New"/>
          <w:noProof/>
          <w:color w:val="0000FF"/>
          <w:sz w:val="20"/>
          <w:szCs w:val="20"/>
        </w:rPr>
        <w:t>MustInherit</w:t>
      </w:r>
      <w:r>
        <w:rPr>
          <w:rFonts w:ascii="Courier New" w:hAnsi="Courier New" w:cs="Courier New"/>
          <w:noProof/>
          <w:sz w:val="20"/>
          <w:szCs w:val="20"/>
        </w:rPr>
        <w:t xml:space="preserve"> </w:t>
      </w:r>
      <w:r>
        <w:rPr>
          <w:rFonts w:ascii="Courier New" w:hAnsi="Courier New" w:cs="Courier New"/>
          <w:noProof/>
          <w:color w:val="0000FF"/>
          <w:sz w:val="20"/>
          <w:szCs w:val="20"/>
        </w:rPr>
        <w:t>Class</w:t>
      </w:r>
      <w:r>
        <w:rPr>
          <w:rFonts w:ascii="Courier New" w:hAnsi="Courier New" w:cs="Courier New"/>
          <w:noProof/>
          <w:sz w:val="20"/>
          <w:szCs w:val="20"/>
        </w:rPr>
        <w:t xml:space="preserve"> Employee</w:t>
      </w:r>
    </w:p>
    <w:p w:rsidR="00707B8B" w:rsidRDefault="00707B8B" w:rsidP="00707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Inherits</w:t>
      </w:r>
      <w:r>
        <w:rPr>
          <w:rFonts w:ascii="Courier New" w:hAnsi="Courier New" w:cs="Courier New"/>
          <w:noProof/>
          <w:sz w:val="20"/>
          <w:szCs w:val="20"/>
        </w:rPr>
        <w:t xml:space="preserve"> Person</w:t>
      </w:r>
    </w:p>
    <w:p w:rsidR="00707B8B" w:rsidRDefault="00707B8B" w:rsidP="00707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sz w:val="20"/>
          <w:szCs w:val="20"/>
        </w:rPr>
      </w:pPr>
    </w:p>
    <w:p w:rsidR="00707B8B" w:rsidRDefault="00707B8B" w:rsidP="00707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color w:val="008000"/>
          <w:sz w:val="20"/>
          <w:szCs w:val="20"/>
        </w:rPr>
      </w:pPr>
      <w:r>
        <w:rPr>
          <w:rFonts w:ascii="Courier New" w:hAnsi="Courier New" w:cs="Courier New"/>
          <w:noProof/>
          <w:sz w:val="20"/>
          <w:szCs w:val="20"/>
        </w:rPr>
        <w:t xml:space="preserve">    </w:t>
      </w:r>
      <w:r>
        <w:rPr>
          <w:rFonts w:ascii="Courier New" w:hAnsi="Courier New" w:cs="Courier New"/>
          <w:noProof/>
          <w:color w:val="0000FF"/>
          <w:sz w:val="20"/>
          <w:szCs w:val="20"/>
        </w:rPr>
        <w:t>Private</w:t>
      </w:r>
      <w:r>
        <w:rPr>
          <w:rFonts w:ascii="Courier New" w:hAnsi="Courier New" w:cs="Courier New"/>
          <w:noProof/>
          <w:sz w:val="20"/>
          <w:szCs w:val="20"/>
        </w:rPr>
        <w:t xml:space="preserve"> HiddenEmployeeJobTitle </w:t>
      </w:r>
      <w:r>
        <w:rPr>
          <w:rFonts w:ascii="Courier New" w:hAnsi="Courier New" w:cs="Courier New"/>
          <w:noProof/>
          <w:color w:val="0000FF"/>
          <w:sz w:val="20"/>
          <w:szCs w:val="20"/>
        </w:rPr>
        <w:t>As</w:t>
      </w:r>
      <w:r>
        <w:rPr>
          <w:rFonts w:ascii="Courier New" w:hAnsi="Courier New" w:cs="Courier New"/>
          <w:noProof/>
          <w:sz w:val="20"/>
          <w:szCs w:val="20"/>
        </w:rPr>
        <w:t xml:space="preserve"> </w:t>
      </w:r>
      <w:r>
        <w:rPr>
          <w:rFonts w:ascii="Courier New" w:hAnsi="Courier New" w:cs="Courier New"/>
          <w:noProof/>
          <w:color w:val="0000FF"/>
          <w:sz w:val="20"/>
          <w:szCs w:val="20"/>
        </w:rPr>
        <w:t>String</w:t>
      </w:r>
      <w:r>
        <w:rPr>
          <w:rFonts w:ascii="Courier New" w:hAnsi="Courier New" w:cs="Courier New"/>
          <w:noProof/>
          <w:sz w:val="20"/>
          <w:szCs w:val="20"/>
        </w:rPr>
        <w:t xml:space="preserve">   </w:t>
      </w:r>
      <w:r>
        <w:rPr>
          <w:rFonts w:ascii="Courier New" w:hAnsi="Courier New" w:cs="Courier New"/>
          <w:noProof/>
          <w:color w:val="008000"/>
          <w:sz w:val="20"/>
          <w:szCs w:val="20"/>
        </w:rPr>
        <w:t>' Employee job title</w:t>
      </w:r>
    </w:p>
    <w:p w:rsidR="00D43D9F" w:rsidRDefault="00D43D9F" w:rsidP="00707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color w:val="008000"/>
          <w:sz w:val="20"/>
          <w:szCs w:val="20"/>
        </w:rPr>
      </w:pPr>
    </w:p>
    <w:p w:rsidR="00D43D9F" w:rsidRDefault="00D43D9F" w:rsidP="00707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rPr>
          <w:rFonts w:ascii="Courier New" w:hAnsi="Courier New" w:cs="Courier New"/>
          <w:noProof/>
          <w:color w:val="0000FF"/>
          <w:sz w:val="20"/>
          <w:szCs w:val="20"/>
        </w:rPr>
      </w:pPr>
      <w:r>
        <w:rPr>
          <w:rFonts w:ascii="Courier New" w:hAnsi="Courier New" w:cs="Courier New"/>
          <w:noProof/>
          <w:color w:val="0000FF"/>
          <w:sz w:val="20"/>
          <w:szCs w:val="20"/>
        </w:rPr>
        <w:t>. . .</w:t>
      </w:r>
    </w:p>
    <w:p w:rsidR="00D43D9F" w:rsidRDefault="00D43D9F" w:rsidP="00707B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urier New" w:hAnsi="Courier New" w:cs="Courier New"/>
          <w:noProof/>
          <w:color w:val="0000FF"/>
          <w:sz w:val="20"/>
          <w:szCs w:val="20"/>
        </w:rPr>
      </w:pPr>
    </w:p>
    <w:p w:rsidR="00D43D9F" w:rsidRDefault="00D43D9F" w:rsidP="00707B8B">
      <w:pPr>
        <w:pBdr>
          <w:top w:val="single" w:sz="4" w:space="1" w:color="auto"/>
          <w:left w:val="single" w:sz="4" w:space="4" w:color="auto"/>
          <w:bottom w:val="single" w:sz="4" w:space="1" w:color="auto"/>
          <w:right w:val="single" w:sz="4" w:space="4" w:color="auto"/>
        </w:pBdr>
      </w:pPr>
      <w:r>
        <w:rPr>
          <w:rFonts w:ascii="Courier New" w:hAnsi="Courier New" w:cs="Courier New"/>
          <w:noProof/>
          <w:color w:val="0000FF"/>
          <w:sz w:val="20"/>
          <w:szCs w:val="20"/>
        </w:rPr>
        <w:t>End</w:t>
      </w:r>
      <w:r>
        <w:rPr>
          <w:rFonts w:ascii="Courier New" w:hAnsi="Courier New" w:cs="Courier New"/>
          <w:noProof/>
          <w:sz w:val="20"/>
          <w:szCs w:val="20"/>
        </w:rPr>
        <w:t xml:space="preserve"> </w:t>
      </w:r>
      <w:r>
        <w:rPr>
          <w:rFonts w:ascii="Courier New" w:hAnsi="Courier New" w:cs="Courier New"/>
          <w:noProof/>
          <w:color w:val="0000FF"/>
          <w:sz w:val="20"/>
          <w:szCs w:val="20"/>
        </w:rPr>
        <w:t>Class</w:t>
      </w:r>
    </w:p>
    <w:p w:rsidR="00A37B32" w:rsidRDefault="00A37B32" w:rsidP="009C642F"/>
    <w:p w:rsidR="00063221" w:rsidRDefault="00063221" w:rsidP="009C642F">
      <w:r>
        <w:t xml:space="preserve">The remaining tasks are to code and test the class hierarchy.  </w:t>
      </w:r>
      <w:r w:rsidR="00364EB2">
        <w:t>Each node in t</w:t>
      </w:r>
      <w:r w:rsidR="0002639E">
        <w:t xml:space="preserve">he </w:t>
      </w:r>
      <w:r w:rsidR="00A10FC4">
        <w:rPr>
          <w:rFonts w:ascii="Courier New" w:hAnsi="Courier New" w:cs="Courier New"/>
          <w:noProof/>
          <w:sz w:val="20"/>
          <w:szCs w:val="20"/>
        </w:rPr>
        <w:t>Person</w:t>
      </w:r>
      <w:r w:rsidR="00A10FC4">
        <w:t xml:space="preserve"> </w:t>
      </w:r>
      <w:r w:rsidR="0002639E">
        <w:t>hierarchy includes the following:</w:t>
      </w:r>
    </w:p>
    <w:p w:rsidR="0002639E" w:rsidRDefault="0002639E" w:rsidP="00364EB2">
      <w:pPr>
        <w:pStyle w:val="ListParagraph"/>
        <w:numPr>
          <w:ilvl w:val="0"/>
          <w:numId w:val="1"/>
        </w:numPr>
      </w:pPr>
      <w:r>
        <w:t>The private data</w:t>
      </w:r>
    </w:p>
    <w:p w:rsidR="0002639E" w:rsidRDefault="0002639E" w:rsidP="00364EB2">
      <w:pPr>
        <w:pStyle w:val="ListParagraph"/>
        <w:numPr>
          <w:ilvl w:val="0"/>
          <w:numId w:val="1"/>
        </w:numPr>
      </w:pPr>
      <w:r>
        <w:t>Default and parameterized constructors</w:t>
      </w:r>
    </w:p>
    <w:p w:rsidR="0002639E" w:rsidRDefault="0002639E" w:rsidP="00364EB2">
      <w:pPr>
        <w:pStyle w:val="ListParagraph"/>
        <w:numPr>
          <w:ilvl w:val="0"/>
          <w:numId w:val="1"/>
        </w:numPr>
      </w:pPr>
      <w:r>
        <w:t>Properties to access the private data</w:t>
      </w:r>
    </w:p>
    <w:p w:rsidR="0002639E" w:rsidRDefault="0002639E" w:rsidP="00364EB2">
      <w:pPr>
        <w:pStyle w:val="ListParagraph"/>
        <w:numPr>
          <w:ilvl w:val="0"/>
          <w:numId w:val="1"/>
        </w:numPr>
      </w:pPr>
      <w:r>
        <w:t>Sub procedures to save data from the form to the list and display data in the list on the form</w:t>
      </w:r>
    </w:p>
    <w:p w:rsidR="0002639E" w:rsidRDefault="0002639E" w:rsidP="00364EB2">
      <w:pPr>
        <w:pStyle w:val="ListParagraph"/>
        <w:numPr>
          <w:ilvl w:val="0"/>
          <w:numId w:val="1"/>
        </w:numPr>
      </w:pPr>
      <w:r>
        <w:t xml:space="preserve">An overridden </w:t>
      </w:r>
      <w:proofErr w:type="spellStart"/>
      <w:r>
        <w:t>toString</w:t>
      </w:r>
      <w:proofErr w:type="spellEnd"/>
      <w:r>
        <w:t xml:space="preserve"> function to convert the data in the objects to a string</w:t>
      </w:r>
    </w:p>
    <w:p w:rsidR="0002639E" w:rsidRDefault="0002639E" w:rsidP="00364EB2">
      <w:pPr>
        <w:pStyle w:val="ListParagraph"/>
        <w:numPr>
          <w:ilvl w:val="0"/>
          <w:numId w:val="1"/>
        </w:numPr>
      </w:pPr>
      <w:r>
        <w:t>A shared Validate function to check that all necessary data is entered on the form</w:t>
      </w:r>
    </w:p>
    <w:p w:rsidR="00364EB2" w:rsidRDefault="00CD23A7" w:rsidP="009C642F">
      <w:r>
        <w:t xml:space="preserve">The tree below shows the complete </w:t>
      </w:r>
      <w:r w:rsidR="00A10FC4">
        <w:rPr>
          <w:rFonts w:ascii="Courier New" w:hAnsi="Courier New" w:cs="Courier New"/>
          <w:noProof/>
          <w:sz w:val="20"/>
          <w:szCs w:val="20"/>
        </w:rPr>
        <w:t>Person</w:t>
      </w:r>
      <w:r w:rsidR="00A10FC4">
        <w:t xml:space="preserve"> </w:t>
      </w:r>
      <w:r>
        <w:t>class hierarchy.  It is rendered automatically by VB .NET 2008 by right clicking on the project in the Solution Explorer and selecting “View Class Diagram”.</w:t>
      </w:r>
    </w:p>
    <w:p w:rsidR="00CD23A7" w:rsidRDefault="00D43D9F" w:rsidP="00D43D9F">
      <w:pPr>
        <w:jc w:val="center"/>
      </w:pPr>
      <w:r>
        <w:rPr>
          <w:noProof/>
        </w:rPr>
        <w:drawing>
          <wp:inline distT="0" distB="0" distL="0" distR="0">
            <wp:extent cx="5943600" cy="563040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43600" cy="5630404"/>
                    </a:xfrm>
                    <a:prstGeom prst="rect">
                      <a:avLst/>
                    </a:prstGeom>
                    <a:noFill/>
                    <a:ln w="9525">
                      <a:noFill/>
                      <a:miter lim="800000"/>
                      <a:headEnd/>
                      <a:tailEnd/>
                    </a:ln>
                  </pic:spPr>
                </pic:pic>
              </a:graphicData>
            </a:graphic>
          </wp:inline>
        </w:drawing>
      </w:r>
    </w:p>
    <w:p w:rsidR="00A37B32" w:rsidRDefault="00A37B32" w:rsidP="00D43D9F"/>
    <w:p w:rsidR="00A37B32" w:rsidRDefault="00A37B32" w:rsidP="00D43D9F">
      <w:proofErr w:type="gramStart"/>
      <w:r>
        <w:t>A couple of notes on the full blown example code contained in Appendix E Part D2.</w:t>
      </w:r>
      <w:proofErr w:type="gramEnd"/>
      <w:r>
        <w:t xml:space="preserve">  </w:t>
      </w:r>
    </w:p>
    <w:p w:rsidR="008C028A" w:rsidRDefault="008C028A" w:rsidP="00A37B32">
      <w:pPr>
        <w:pStyle w:val="ListParagraph"/>
        <w:numPr>
          <w:ilvl w:val="0"/>
          <w:numId w:val="3"/>
        </w:numPr>
      </w:pPr>
      <w:r>
        <w:t xml:space="preserve">The </w:t>
      </w:r>
      <w:r w:rsidR="00A10FC4" w:rsidRPr="00A37B32">
        <w:rPr>
          <w:rFonts w:ascii="Courier New" w:hAnsi="Courier New" w:cs="Courier New"/>
          <w:noProof/>
          <w:sz w:val="20"/>
          <w:szCs w:val="20"/>
        </w:rPr>
        <w:t>PersonList</w:t>
      </w:r>
      <w:r w:rsidR="00A10FC4">
        <w:t xml:space="preserve"> </w:t>
      </w:r>
      <w:r>
        <w:t xml:space="preserve">data is a list of </w:t>
      </w:r>
      <w:r w:rsidR="00A10FC4" w:rsidRPr="00A37B32">
        <w:rPr>
          <w:rFonts w:ascii="Courier New" w:hAnsi="Courier New" w:cs="Courier New"/>
          <w:noProof/>
          <w:sz w:val="20"/>
          <w:szCs w:val="20"/>
        </w:rPr>
        <w:t>Person</w:t>
      </w:r>
      <w:r w:rsidR="00A10FC4">
        <w:t xml:space="preserve"> </w:t>
      </w:r>
      <w:r>
        <w:t xml:space="preserve">objects.  Because the </w:t>
      </w:r>
      <w:r w:rsidR="00344F93" w:rsidRPr="00A37B32">
        <w:rPr>
          <w:rFonts w:ascii="Courier New" w:hAnsi="Courier New" w:cs="Courier New"/>
          <w:noProof/>
          <w:sz w:val="20"/>
          <w:szCs w:val="20"/>
        </w:rPr>
        <w:t>Manager</w:t>
      </w:r>
      <w:r w:rsidR="00344F93">
        <w:t xml:space="preserve">, </w:t>
      </w:r>
      <w:r w:rsidR="00344F93" w:rsidRPr="00A37B32">
        <w:rPr>
          <w:rFonts w:ascii="Courier New" w:hAnsi="Courier New" w:cs="Courier New"/>
          <w:noProof/>
          <w:sz w:val="20"/>
          <w:szCs w:val="20"/>
        </w:rPr>
        <w:t>Worker</w:t>
      </w:r>
      <w:r w:rsidR="00344F93">
        <w:t xml:space="preserve"> and </w:t>
      </w:r>
      <w:r w:rsidR="00344F93" w:rsidRPr="00A37B32">
        <w:rPr>
          <w:rFonts w:ascii="Courier New" w:hAnsi="Courier New" w:cs="Courier New"/>
          <w:noProof/>
          <w:sz w:val="20"/>
          <w:szCs w:val="20"/>
        </w:rPr>
        <w:t>Client</w:t>
      </w:r>
      <w:r w:rsidR="00344F93">
        <w:t xml:space="preserve"> </w:t>
      </w:r>
      <w:r>
        <w:t xml:space="preserve">classes directly or indirectly inherit the </w:t>
      </w:r>
      <w:r w:rsidR="00A10FC4" w:rsidRPr="00A37B32">
        <w:rPr>
          <w:rFonts w:ascii="Courier New" w:hAnsi="Courier New" w:cs="Courier New"/>
          <w:noProof/>
          <w:sz w:val="20"/>
          <w:szCs w:val="20"/>
        </w:rPr>
        <w:t>Person</w:t>
      </w:r>
      <w:r w:rsidR="00A10FC4">
        <w:t xml:space="preserve"> </w:t>
      </w:r>
      <w:r>
        <w:t xml:space="preserve">class, the </w:t>
      </w:r>
      <w:r w:rsidR="002B3882" w:rsidRPr="00A37B32">
        <w:rPr>
          <w:rFonts w:ascii="Courier New" w:hAnsi="Courier New" w:cs="Courier New"/>
          <w:noProof/>
          <w:sz w:val="20"/>
          <w:szCs w:val="20"/>
        </w:rPr>
        <w:t>PersonList</w:t>
      </w:r>
      <w:r w:rsidR="002B3882">
        <w:t xml:space="preserve"> </w:t>
      </w:r>
      <w:r>
        <w:t>can contain instances of all three objects.  This is called late binding.</w:t>
      </w:r>
    </w:p>
    <w:p w:rsidR="00D43D9F" w:rsidRDefault="001675A9" w:rsidP="00A37B32">
      <w:pPr>
        <w:pStyle w:val="ListParagraph"/>
        <w:numPr>
          <w:ilvl w:val="0"/>
          <w:numId w:val="3"/>
        </w:numPr>
      </w:pPr>
      <w:r>
        <w:t xml:space="preserve">The use of the </w:t>
      </w:r>
      <w:r w:rsidR="00E95F33" w:rsidRPr="00A37B32">
        <w:rPr>
          <w:rFonts w:ascii="Courier New" w:hAnsi="Courier New" w:cs="Courier New"/>
          <w:noProof/>
          <w:sz w:val="20"/>
          <w:szCs w:val="20"/>
        </w:rPr>
        <w:t>&lt;Serializable()&gt;</w:t>
      </w:r>
      <w:r w:rsidR="00E95F33">
        <w:t xml:space="preserve"> </w:t>
      </w:r>
      <w:r>
        <w:t xml:space="preserve">tag facilitates the conversion of an instantiated object to a file.  This is referred to as a persistent object.  This object can also be read from a file </w:t>
      </w:r>
      <w:r w:rsidR="00284A1B">
        <w:t>back to an instance in memory.  The Project contains information about persistent objects.</w:t>
      </w:r>
    </w:p>
    <w:p w:rsidR="00284A1B" w:rsidRDefault="00284A1B" w:rsidP="00A37B32">
      <w:pPr>
        <w:pStyle w:val="ListParagraph"/>
        <w:numPr>
          <w:ilvl w:val="0"/>
          <w:numId w:val="3"/>
        </w:numPr>
      </w:pPr>
      <w:r>
        <w:t xml:space="preserve">The </w:t>
      </w:r>
      <w:proofErr w:type="spellStart"/>
      <w:r w:rsidRPr="00A37B32">
        <w:rPr>
          <w:rFonts w:ascii="Courier New" w:hAnsi="Courier New" w:cs="Courier New"/>
          <w:sz w:val="20"/>
          <w:szCs w:val="20"/>
        </w:rPr>
        <w:t>FormController</w:t>
      </w:r>
      <w:proofErr w:type="spellEnd"/>
      <w:r>
        <w:t xml:space="preserve"> class contains methods to activate and deactivate parts of the form based on the current object.  The figure below shows the form after the “</w:t>
      </w:r>
      <w:proofErr w:type="spellStart"/>
      <w:r>
        <w:t>MakeClient</w:t>
      </w:r>
      <w:proofErr w:type="spellEnd"/>
      <w:r>
        <w:t>” button is clicked.  Run the application to observe the forms behavior.</w:t>
      </w:r>
    </w:p>
    <w:p w:rsidR="00284A1B" w:rsidRDefault="00284A1B" w:rsidP="00284A1B">
      <w:pPr>
        <w:jc w:val="center"/>
      </w:pPr>
      <w:r>
        <w:rPr>
          <w:noProof/>
        </w:rPr>
        <w:drawing>
          <wp:inline distT="0" distB="0" distL="0" distR="0">
            <wp:extent cx="5276850" cy="4219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5276850" cy="4219575"/>
                    </a:xfrm>
                    <a:prstGeom prst="rect">
                      <a:avLst/>
                    </a:prstGeom>
                    <a:noFill/>
                    <a:ln w="9525">
                      <a:noFill/>
                      <a:miter lim="800000"/>
                      <a:headEnd/>
                      <a:tailEnd/>
                    </a:ln>
                  </pic:spPr>
                </pic:pic>
              </a:graphicData>
            </a:graphic>
          </wp:inline>
        </w:drawing>
      </w:r>
    </w:p>
    <w:p w:rsidR="00FD460A" w:rsidRDefault="00FD460A" w:rsidP="00FD460A"/>
    <w:sectPr w:rsidR="00FD460A" w:rsidSect="00A26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6F5"/>
    <w:multiLevelType w:val="hybridMultilevel"/>
    <w:tmpl w:val="3E444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E376C"/>
    <w:multiLevelType w:val="hybridMultilevel"/>
    <w:tmpl w:val="D680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C17E52"/>
    <w:multiLevelType w:val="hybridMultilevel"/>
    <w:tmpl w:val="DC9A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B4F"/>
    <w:rsid w:val="0002639E"/>
    <w:rsid w:val="00063221"/>
    <w:rsid w:val="000E3EC8"/>
    <w:rsid w:val="000E6F1D"/>
    <w:rsid w:val="00104644"/>
    <w:rsid w:val="001675A9"/>
    <w:rsid w:val="001926D9"/>
    <w:rsid w:val="001F583E"/>
    <w:rsid w:val="00226529"/>
    <w:rsid w:val="0023336A"/>
    <w:rsid w:val="00284A1B"/>
    <w:rsid w:val="002B3882"/>
    <w:rsid w:val="002C024E"/>
    <w:rsid w:val="002E2C91"/>
    <w:rsid w:val="003243D5"/>
    <w:rsid w:val="00344F93"/>
    <w:rsid w:val="00364EB2"/>
    <w:rsid w:val="003924EB"/>
    <w:rsid w:val="003B5A46"/>
    <w:rsid w:val="00435E5E"/>
    <w:rsid w:val="004509F0"/>
    <w:rsid w:val="004D2E56"/>
    <w:rsid w:val="00554D3C"/>
    <w:rsid w:val="005E6558"/>
    <w:rsid w:val="005F5E1B"/>
    <w:rsid w:val="006B2592"/>
    <w:rsid w:val="00707B8B"/>
    <w:rsid w:val="00820B92"/>
    <w:rsid w:val="00861C4A"/>
    <w:rsid w:val="008738DC"/>
    <w:rsid w:val="008C028A"/>
    <w:rsid w:val="008F72C1"/>
    <w:rsid w:val="00931E4D"/>
    <w:rsid w:val="00942F15"/>
    <w:rsid w:val="009830DC"/>
    <w:rsid w:val="009B2561"/>
    <w:rsid w:val="009C642F"/>
    <w:rsid w:val="009F6C02"/>
    <w:rsid w:val="00A10FC4"/>
    <w:rsid w:val="00A26F0E"/>
    <w:rsid w:val="00A3130D"/>
    <w:rsid w:val="00A37B32"/>
    <w:rsid w:val="00A56AF0"/>
    <w:rsid w:val="00AE3DA3"/>
    <w:rsid w:val="00B078AE"/>
    <w:rsid w:val="00CA5AE9"/>
    <w:rsid w:val="00CD23A7"/>
    <w:rsid w:val="00D015DD"/>
    <w:rsid w:val="00D43D9F"/>
    <w:rsid w:val="00D74C8F"/>
    <w:rsid w:val="00D87B3B"/>
    <w:rsid w:val="00E67833"/>
    <w:rsid w:val="00E95F33"/>
    <w:rsid w:val="00F06B4F"/>
    <w:rsid w:val="00F33E80"/>
    <w:rsid w:val="00F6402F"/>
    <w:rsid w:val="00FD4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0E"/>
  </w:style>
  <w:style w:type="paragraph" w:styleId="Heading1">
    <w:name w:val="heading 1"/>
    <w:basedOn w:val="Normal"/>
    <w:next w:val="Normal"/>
    <w:link w:val="Heading1Char"/>
    <w:uiPriority w:val="9"/>
    <w:qFormat/>
    <w:rsid w:val="00B07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EB2"/>
    <w:pPr>
      <w:ind w:left="720"/>
      <w:contextualSpacing/>
    </w:pPr>
  </w:style>
  <w:style w:type="paragraph" w:styleId="Title">
    <w:name w:val="Title"/>
    <w:basedOn w:val="Normal"/>
    <w:next w:val="Normal"/>
    <w:link w:val="TitleChar"/>
    <w:uiPriority w:val="10"/>
    <w:qFormat/>
    <w:rsid w:val="00B078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78A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078A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D2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3A7"/>
    <w:rPr>
      <w:rFonts w:ascii="Tahoma" w:hAnsi="Tahoma" w:cs="Tahoma"/>
      <w:sz w:val="16"/>
      <w:szCs w:val="16"/>
    </w:rPr>
  </w:style>
  <w:style w:type="character" w:styleId="Hyperlink">
    <w:name w:val="Hyperlink"/>
    <w:basedOn w:val="DefaultParagraphFont"/>
    <w:uiPriority w:val="99"/>
    <w:unhideWhenUsed/>
    <w:rsid w:val="00435E5E"/>
    <w:rPr>
      <w:color w:val="0000FF" w:themeColor="hyperlink"/>
      <w:u w:val="single"/>
    </w:rPr>
  </w:style>
  <w:style w:type="character" w:styleId="FollowedHyperlink">
    <w:name w:val="FollowedHyperlink"/>
    <w:basedOn w:val="DefaultParagraphFont"/>
    <w:uiPriority w:val="99"/>
    <w:semiHidden/>
    <w:unhideWhenUsed/>
    <w:rsid w:val="00435E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Lecture%20Set%20ZZZ%20Appendix%20E%20-%20EmpManV3a-VB2008%20Spring%202010.zip"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Lecture%20Set%20ZZZ%20Appendix%20E%20-%20Inheritance%20v7%20(11-25-2007)%20Fall%2007.doc" TargetMode="External"/><Relationship Id="rId11" Type="http://schemas.openxmlformats.org/officeDocument/2006/relationships/oleObject" Target="embeddings/oleObject2.bin"/><Relationship Id="rId5" Type="http://schemas.openxmlformats.org/officeDocument/2006/relationships/hyperlink" Target="HWA08%20-%20Final%20Project%20Part%20I%20-%20Lab%20Assignment%20with%20Worked%20Example,%20and%20Starter%20Code.htm" TargetMode="External"/><Relationship Id="rId15" Type="http://schemas.openxmlformats.org/officeDocument/2006/relationships/image" Target="media/image5.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 </cp:lastModifiedBy>
  <cp:revision>4</cp:revision>
  <dcterms:created xsi:type="dcterms:W3CDTF">2010-03-29T00:24:00Z</dcterms:created>
  <dcterms:modified xsi:type="dcterms:W3CDTF">2010-03-29T01:37:00Z</dcterms:modified>
</cp:coreProperties>
</file>